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1F6" w:rsidRPr="001D23A3" w:rsidRDefault="004C4823" w:rsidP="001E51F6">
      <w:pPr>
        <w:jc w:val="center"/>
        <w:rPr>
          <w:b/>
          <w:sz w:val="96"/>
          <w:szCs w:val="96"/>
        </w:rPr>
      </w:pPr>
      <w:r>
        <w:rPr>
          <w:b/>
          <w:sz w:val="96"/>
          <w:szCs w:val="96"/>
        </w:rPr>
        <w:t xml:space="preserve">St. Andrew’s N.S. </w:t>
      </w:r>
    </w:p>
    <w:p w:rsidR="001E51F6" w:rsidRDefault="001E51F6" w:rsidP="001E51F6">
      <w:pPr>
        <w:jc w:val="center"/>
        <w:rPr>
          <w:rFonts w:ascii="Verdana" w:hAnsi="Verdana"/>
          <w:b/>
          <w:sz w:val="32"/>
          <w:szCs w:val="32"/>
        </w:rPr>
      </w:pPr>
    </w:p>
    <w:p w:rsidR="001E51F6" w:rsidRDefault="001E51F6" w:rsidP="001E51F6">
      <w:pPr>
        <w:jc w:val="center"/>
        <w:rPr>
          <w:rFonts w:ascii="Verdana" w:hAnsi="Verdana"/>
          <w:b/>
          <w:sz w:val="32"/>
          <w:szCs w:val="32"/>
        </w:rPr>
      </w:pPr>
    </w:p>
    <w:p w:rsidR="001E51F6" w:rsidRDefault="004C4823" w:rsidP="001E51F6">
      <w:pPr>
        <w:jc w:val="center"/>
        <w:rPr>
          <w:rFonts w:ascii="Verdana" w:hAnsi="Verdana"/>
          <w:b/>
          <w:sz w:val="32"/>
          <w:szCs w:val="32"/>
        </w:rPr>
      </w:pPr>
      <w:r>
        <w:rPr>
          <w:rFonts w:ascii="Verdana" w:hAnsi="Verdana"/>
          <w:b/>
          <w:noProof/>
          <w:sz w:val="32"/>
          <w:szCs w:val="32"/>
          <w:lang w:val="en-IE" w:eastAsia="en-IE"/>
        </w:rPr>
        <w:drawing>
          <wp:inline distT="0" distB="0" distL="0" distR="0" wp14:anchorId="6C2BF4D2" wp14:editId="6D5C1B97">
            <wp:extent cx="1685925" cy="2078538"/>
            <wp:effectExtent l="0" t="0" r="0" b="0"/>
            <wp:docPr id="2" name="Picture 2" descr="C:\Users\UYse\Desktop\st andrew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Yse\Desktop\st andrews cres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855" cy="2090780"/>
                    </a:xfrm>
                    <a:prstGeom prst="rect">
                      <a:avLst/>
                    </a:prstGeom>
                    <a:noFill/>
                    <a:ln>
                      <a:noFill/>
                    </a:ln>
                  </pic:spPr>
                </pic:pic>
              </a:graphicData>
            </a:graphic>
          </wp:inline>
        </w:drawing>
      </w:r>
    </w:p>
    <w:p w:rsidR="001E51F6" w:rsidRDefault="001E51F6" w:rsidP="001E51F6">
      <w:pPr>
        <w:jc w:val="center"/>
        <w:rPr>
          <w:rFonts w:ascii="Verdana" w:hAnsi="Verdana"/>
          <w:b/>
          <w:sz w:val="32"/>
          <w:szCs w:val="32"/>
        </w:rPr>
      </w:pPr>
    </w:p>
    <w:p w:rsidR="001E51F6" w:rsidRDefault="001E51F6" w:rsidP="001E51F6">
      <w:pPr>
        <w:jc w:val="center"/>
        <w:rPr>
          <w:rFonts w:ascii="Verdana" w:hAnsi="Verdana"/>
          <w:b/>
          <w:sz w:val="32"/>
          <w:szCs w:val="32"/>
        </w:rPr>
      </w:pPr>
    </w:p>
    <w:p w:rsidR="001E51F6" w:rsidRDefault="001E51F6" w:rsidP="001E51F6">
      <w:pPr>
        <w:jc w:val="center"/>
        <w:rPr>
          <w:b/>
          <w:sz w:val="96"/>
          <w:szCs w:val="96"/>
        </w:rPr>
      </w:pPr>
      <w:r>
        <w:rPr>
          <w:b/>
          <w:sz w:val="96"/>
          <w:szCs w:val="96"/>
        </w:rPr>
        <w:t>Healthy Eating</w:t>
      </w:r>
    </w:p>
    <w:p w:rsidR="001E51F6" w:rsidRDefault="001E51F6" w:rsidP="001E51F6">
      <w:pPr>
        <w:jc w:val="center"/>
        <w:rPr>
          <w:b/>
          <w:sz w:val="96"/>
          <w:szCs w:val="96"/>
        </w:rPr>
      </w:pPr>
      <w:r>
        <w:rPr>
          <w:b/>
          <w:sz w:val="96"/>
          <w:szCs w:val="96"/>
        </w:rPr>
        <w:t xml:space="preserve"> Policy</w:t>
      </w:r>
    </w:p>
    <w:p w:rsidR="001E51F6" w:rsidRDefault="001E51F6" w:rsidP="001E51F6">
      <w:pPr>
        <w:jc w:val="center"/>
        <w:rPr>
          <w:b/>
        </w:rPr>
      </w:pPr>
    </w:p>
    <w:p w:rsidR="001E51F6" w:rsidRDefault="001E51F6" w:rsidP="001E51F6">
      <w:pPr>
        <w:jc w:val="center"/>
        <w:rPr>
          <w:b/>
        </w:rPr>
      </w:pPr>
    </w:p>
    <w:p w:rsidR="001E51F6" w:rsidRDefault="001E51F6" w:rsidP="001E51F6">
      <w:pPr>
        <w:jc w:val="center"/>
        <w:rPr>
          <w:b/>
        </w:rPr>
      </w:pPr>
    </w:p>
    <w:p w:rsidR="001E51F6" w:rsidRDefault="001E51F6" w:rsidP="001E51F6">
      <w:pPr>
        <w:jc w:val="center"/>
        <w:rPr>
          <w:b/>
        </w:rPr>
      </w:pPr>
    </w:p>
    <w:p w:rsidR="001E51F6" w:rsidRDefault="001E51F6" w:rsidP="001E51F6">
      <w:pPr>
        <w:jc w:val="center"/>
        <w:rPr>
          <w:b/>
        </w:rPr>
      </w:pPr>
    </w:p>
    <w:p w:rsidR="001E51F6" w:rsidRDefault="001E51F6" w:rsidP="001E51F6">
      <w:pPr>
        <w:jc w:val="center"/>
        <w:rPr>
          <w:b/>
        </w:rPr>
      </w:pPr>
    </w:p>
    <w:p w:rsidR="001E51F6" w:rsidRPr="00E86C72" w:rsidRDefault="00E86C72" w:rsidP="001E51F6">
      <w:pPr>
        <w:jc w:val="center"/>
        <w:rPr>
          <w:b/>
          <w:sz w:val="32"/>
          <w:szCs w:val="32"/>
        </w:rPr>
      </w:pPr>
      <w:r w:rsidRPr="00E86C72">
        <w:rPr>
          <w:b/>
          <w:sz w:val="32"/>
          <w:szCs w:val="32"/>
        </w:rPr>
        <w:t>Ratified by the Board of Management 18.12.2018</w:t>
      </w:r>
    </w:p>
    <w:p w:rsidR="00E86C72" w:rsidRPr="00E86C72" w:rsidRDefault="00E86C72" w:rsidP="001E51F6">
      <w:pPr>
        <w:jc w:val="center"/>
        <w:rPr>
          <w:b/>
          <w:sz w:val="32"/>
          <w:szCs w:val="32"/>
        </w:rPr>
      </w:pPr>
    </w:p>
    <w:p w:rsidR="00E86C72" w:rsidRPr="00E86C72" w:rsidRDefault="00E86C72" w:rsidP="001E51F6">
      <w:pPr>
        <w:jc w:val="center"/>
        <w:rPr>
          <w:b/>
          <w:sz w:val="32"/>
          <w:szCs w:val="32"/>
        </w:rPr>
      </w:pPr>
      <w:r w:rsidRPr="00E86C72">
        <w:rPr>
          <w:b/>
          <w:sz w:val="32"/>
          <w:szCs w:val="32"/>
        </w:rPr>
        <w:t>Reviewed as Necessary</w:t>
      </w:r>
    </w:p>
    <w:p w:rsidR="001E51F6" w:rsidRPr="00E86C72" w:rsidRDefault="001E51F6" w:rsidP="001E51F6">
      <w:pPr>
        <w:jc w:val="center"/>
        <w:rPr>
          <w:b/>
          <w:sz w:val="32"/>
          <w:szCs w:val="32"/>
        </w:rPr>
      </w:pPr>
    </w:p>
    <w:p w:rsidR="001E51F6" w:rsidRDefault="001E51F6" w:rsidP="001E51F6">
      <w:pPr>
        <w:jc w:val="center"/>
        <w:rPr>
          <w:b/>
        </w:rPr>
      </w:pPr>
    </w:p>
    <w:p w:rsidR="001E51F6" w:rsidRDefault="001E51F6" w:rsidP="001E51F6">
      <w:pPr>
        <w:jc w:val="center"/>
        <w:rPr>
          <w:b/>
        </w:rPr>
      </w:pPr>
    </w:p>
    <w:p w:rsidR="001E51F6" w:rsidRDefault="001E51F6" w:rsidP="001E51F6">
      <w:pPr>
        <w:jc w:val="center"/>
        <w:rPr>
          <w:b/>
        </w:rPr>
      </w:pPr>
    </w:p>
    <w:p w:rsidR="001E51F6" w:rsidRDefault="001E51F6" w:rsidP="001E51F6">
      <w:pPr>
        <w:jc w:val="center"/>
        <w:rPr>
          <w:b/>
        </w:rPr>
      </w:pPr>
    </w:p>
    <w:p w:rsidR="001E51F6" w:rsidRDefault="001E51F6" w:rsidP="001E51F6">
      <w:pPr>
        <w:jc w:val="center"/>
        <w:rPr>
          <w:b/>
        </w:rPr>
      </w:pPr>
    </w:p>
    <w:p w:rsidR="001E51F6" w:rsidRDefault="001E51F6" w:rsidP="001E51F6">
      <w:pPr>
        <w:jc w:val="center"/>
        <w:rPr>
          <w:b/>
        </w:rPr>
      </w:pPr>
    </w:p>
    <w:p w:rsidR="001E51F6" w:rsidRDefault="001E51F6" w:rsidP="001E51F6">
      <w:pPr>
        <w:jc w:val="center"/>
        <w:rPr>
          <w:b/>
        </w:rPr>
      </w:pPr>
    </w:p>
    <w:p w:rsidR="001E51F6" w:rsidRDefault="001E51F6" w:rsidP="001E51F6">
      <w:pPr>
        <w:jc w:val="center"/>
        <w:rPr>
          <w:b/>
        </w:rPr>
      </w:pPr>
    </w:p>
    <w:p w:rsidR="001E51F6" w:rsidRDefault="001E51F6" w:rsidP="001E51F6">
      <w:pPr>
        <w:jc w:val="center"/>
        <w:rPr>
          <w:b/>
        </w:rPr>
      </w:pPr>
    </w:p>
    <w:p w:rsidR="001E51F6" w:rsidRDefault="004C4823" w:rsidP="001E51F6">
      <w:pPr>
        <w:pStyle w:val="Title"/>
        <w:rPr>
          <w:b/>
          <w:sz w:val="32"/>
        </w:rPr>
      </w:pPr>
      <w:r>
        <w:rPr>
          <w:b/>
          <w:sz w:val="32"/>
        </w:rPr>
        <w:lastRenderedPageBreak/>
        <w:t>St. Andrew’s N.S</w:t>
      </w:r>
      <w:r w:rsidR="001E51F6" w:rsidRPr="00E76308">
        <w:rPr>
          <w:b/>
          <w:sz w:val="32"/>
        </w:rPr>
        <w:t>.</w:t>
      </w:r>
    </w:p>
    <w:p w:rsidR="001E51F6" w:rsidRDefault="001E51F6" w:rsidP="001E51F6">
      <w:pPr>
        <w:pStyle w:val="Title"/>
        <w:rPr>
          <w:b/>
          <w:sz w:val="32"/>
        </w:rPr>
      </w:pPr>
    </w:p>
    <w:p w:rsidR="001E51F6" w:rsidRDefault="001E51F6" w:rsidP="001E51F6">
      <w:pPr>
        <w:pStyle w:val="Subtitle"/>
        <w:rPr>
          <w:b/>
          <w:sz w:val="32"/>
        </w:rPr>
      </w:pPr>
      <w:r>
        <w:rPr>
          <w:b/>
          <w:sz w:val="32"/>
        </w:rPr>
        <w:t>Healthy Eating Policy.</w:t>
      </w:r>
    </w:p>
    <w:p w:rsidR="001E51F6" w:rsidRDefault="001E51F6" w:rsidP="001E51F6">
      <w:pPr>
        <w:pStyle w:val="Subtitle"/>
        <w:rPr>
          <w:b/>
          <w:sz w:val="32"/>
        </w:rPr>
      </w:pPr>
    </w:p>
    <w:p w:rsidR="001E51F6" w:rsidRPr="00921780" w:rsidRDefault="001E51F6" w:rsidP="001E51F6">
      <w:pPr>
        <w:rPr>
          <w:b/>
          <w:bCs/>
          <w:sz w:val="28"/>
          <w:szCs w:val="28"/>
        </w:rPr>
      </w:pPr>
      <w:r w:rsidRPr="00921780">
        <w:rPr>
          <w:b/>
          <w:bCs/>
          <w:sz w:val="28"/>
          <w:szCs w:val="28"/>
        </w:rPr>
        <w:t>Introductory Statement</w:t>
      </w:r>
    </w:p>
    <w:p w:rsidR="00921780" w:rsidRPr="00CF5607" w:rsidRDefault="001E51F6" w:rsidP="001E51F6">
      <w:pPr>
        <w:rPr>
          <w:bCs/>
        </w:rPr>
      </w:pPr>
      <w:r>
        <w:rPr>
          <w:bCs/>
        </w:rPr>
        <w:t xml:space="preserve">This policy was developed by the </w:t>
      </w:r>
      <w:r w:rsidR="004C4823">
        <w:rPr>
          <w:bCs/>
        </w:rPr>
        <w:t>staff</w:t>
      </w:r>
      <w:r w:rsidR="00617C8D">
        <w:rPr>
          <w:bCs/>
        </w:rPr>
        <w:t xml:space="preserve"> of St. Andrew’s N.S.</w:t>
      </w:r>
      <w:r w:rsidR="003D5C76">
        <w:rPr>
          <w:bCs/>
        </w:rPr>
        <w:t xml:space="preserve"> on 10-12-18.</w:t>
      </w:r>
    </w:p>
    <w:p w:rsidR="001E51F6" w:rsidRDefault="001E51F6" w:rsidP="001E51F6">
      <w:pPr>
        <w:rPr>
          <w:b/>
          <w:bCs/>
        </w:rPr>
      </w:pPr>
    </w:p>
    <w:p w:rsidR="001E51F6" w:rsidRPr="00921780" w:rsidRDefault="001E51F6" w:rsidP="001E51F6">
      <w:pPr>
        <w:rPr>
          <w:b/>
          <w:bCs/>
          <w:sz w:val="28"/>
          <w:szCs w:val="28"/>
        </w:rPr>
      </w:pPr>
      <w:r w:rsidRPr="00921780">
        <w:rPr>
          <w:b/>
          <w:bCs/>
          <w:sz w:val="28"/>
          <w:szCs w:val="28"/>
        </w:rPr>
        <w:t>Background</w:t>
      </w:r>
    </w:p>
    <w:p w:rsidR="003427D0" w:rsidRDefault="004C4823" w:rsidP="001E51F6">
      <w:pPr>
        <w:rPr>
          <w:bCs/>
        </w:rPr>
      </w:pPr>
      <w:r>
        <w:rPr>
          <w:bCs/>
        </w:rPr>
        <w:t xml:space="preserve">St. Andrew’s N.S. </w:t>
      </w:r>
      <w:r w:rsidR="003427D0" w:rsidRPr="003427D0">
        <w:rPr>
          <w:bCs/>
        </w:rPr>
        <w:t>aims to help all those involved in our school community, children, staff and parents, to develop positive attitudes to eating and healthy living. We wish to promote ‘th</w:t>
      </w:r>
      <w:r>
        <w:rPr>
          <w:bCs/>
        </w:rPr>
        <w:t>e personal development and well</w:t>
      </w:r>
      <w:r w:rsidR="003427D0" w:rsidRPr="003427D0">
        <w:rPr>
          <w:bCs/>
        </w:rPr>
        <w:t>being of the child and to provide a foundation for healthy living in all its aspects’. (SPHE Guidelines)</w:t>
      </w:r>
    </w:p>
    <w:p w:rsidR="001E51F6" w:rsidRDefault="004C4823" w:rsidP="001E51F6">
      <w:pPr>
        <w:rPr>
          <w:bCs/>
        </w:rPr>
      </w:pPr>
      <w:r>
        <w:rPr>
          <w:bCs/>
        </w:rPr>
        <w:t>St. Andrew’s</w:t>
      </w:r>
      <w:r w:rsidR="001E51F6">
        <w:rPr>
          <w:bCs/>
        </w:rPr>
        <w:t xml:space="preserve"> NS aims to have a clear set of guidelines concerning Healthy Eating on the pre</w:t>
      </w:r>
      <w:r>
        <w:rPr>
          <w:bCs/>
        </w:rPr>
        <w:t xml:space="preserve">mises of the school. We </w:t>
      </w:r>
      <w:proofErr w:type="spellStart"/>
      <w:r>
        <w:rPr>
          <w:bCs/>
        </w:rPr>
        <w:t>recognis</w:t>
      </w:r>
      <w:r w:rsidR="001E51F6">
        <w:rPr>
          <w:bCs/>
        </w:rPr>
        <w:t>e</w:t>
      </w:r>
      <w:proofErr w:type="spellEnd"/>
      <w:r w:rsidR="001E51F6">
        <w:rPr>
          <w:bCs/>
        </w:rPr>
        <w:t xml:space="preserve"> </w:t>
      </w:r>
      <w:r w:rsidR="00815D21">
        <w:rPr>
          <w:bCs/>
        </w:rPr>
        <w:t xml:space="preserve">the importance of Healthy Eating and the promotion of a healthy lifestyle. </w:t>
      </w:r>
      <w:r w:rsidR="003427D0" w:rsidRPr="003427D0">
        <w:rPr>
          <w:bCs/>
        </w:rPr>
        <w:t>Recent research (Department of Health and Children) has highlighted disturbing trends, including an increase in childhood obesity and diabetes so therefore our policy and guidelines are both timely and critical for the health and development of children.</w:t>
      </w:r>
    </w:p>
    <w:p w:rsidR="00921780" w:rsidRDefault="00921780" w:rsidP="001E51F6">
      <w:pPr>
        <w:rPr>
          <w:bCs/>
        </w:rPr>
      </w:pPr>
    </w:p>
    <w:p w:rsidR="00921780" w:rsidRDefault="00921780" w:rsidP="001E51F6">
      <w:pPr>
        <w:rPr>
          <w:bCs/>
        </w:rPr>
      </w:pPr>
    </w:p>
    <w:p w:rsidR="00815D21" w:rsidRDefault="00815D21" w:rsidP="001E51F6">
      <w:pPr>
        <w:rPr>
          <w:bCs/>
        </w:rPr>
      </w:pPr>
    </w:p>
    <w:p w:rsidR="00815D21" w:rsidRPr="00921780" w:rsidRDefault="00815D21" w:rsidP="001E51F6">
      <w:pPr>
        <w:rPr>
          <w:b/>
          <w:bCs/>
          <w:sz w:val="28"/>
          <w:szCs w:val="28"/>
        </w:rPr>
      </w:pPr>
      <w:r w:rsidRPr="00921780">
        <w:rPr>
          <w:b/>
          <w:bCs/>
          <w:sz w:val="28"/>
          <w:szCs w:val="28"/>
        </w:rPr>
        <w:t>Policy Objectives</w:t>
      </w:r>
    </w:p>
    <w:p w:rsidR="00815D21" w:rsidRDefault="00815D21" w:rsidP="001E51F6">
      <w:pPr>
        <w:rPr>
          <w:bCs/>
        </w:rPr>
      </w:pPr>
      <w:r>
        <w:rPr>
          <w:bCs/>
        </w:rPr>
        <w:t>The overall aim of our Healthy Eating Policy is to promote a Healthy Lifestyle. Our objectives inc</w:t>
      </w:r>
      <w:r w:rsidR="00473C83">
        <w:rPr>
          <w:bCs/>
        </w:rPr>
        <w:t>lude:</w:t>
      </w:r>
    </w:p>
    <w:p w:rsidR="00815D21" w:rsidRDefault="00815D21" w:rsidP="001E51F6">
      <w:pPr>
        <w:rPr>
          <w:bCs/>
        </w:rPr>
      </w:pPr>
    </w:p>
    <w:p w:rsidR="00815D21" w:rsidRPr="00C64D6B" w:rsidRDefault="00815D21" w:rsidP="00C64D6B">
      <w:pPr>
        <w:pStyle w:val="ListParagraph"/>
        <w:numPr>
          <w:ilvl w:val="0"/>
          <w:numId w:val="1"/>
        </w:numPr>
        <w:rPr>
          <w:bCs/>
        </w:rPr>
      </w:pPr>
      <w:r w:rsidRPr="00C64D6B">
        <w:rPr>
          <w:bCs/>
        </w:rPr>
        <w:t>Educating</w:t>
      </w:r>
      <w:r w:rsidR="00473C83">
        <w:rPr>
          <w:bCs/>
        </w:rPr>
        <w:t xml:space="preserve"> </w:t>
      </w:r>
      <w:r w:rsidRPr="00C64D6B">
        <w:rPr>
          <w:bCs/>
        </w:rPr>
        <w:t>children of the importance of a Balanced Diet.</w:t>
      </w:r>
    </w:p>
    <w:p w:rsidR="00815D21" w:rsidRPr="00C64D6B" w:rsidRDefault="00815D21" w:rsidP="00C64D6B">
      <w:pPr>
        <w:pStyle w:val="ListParagraph"/>
        <w:numPr>
          <w:ilvl w:val="0"/>
          <w:numId w:val="1"/>
        </w:numPr>
        <w:rPr>
          <w:bCs/>
        </w:rPr>
      </w:pPr>
      <w:r w:rsidRPr="00C64D6B">
        <w:rPr>
          <w:bCs/>
        </w:rPr>
        <w:t>Making Children aware of the reformed Healthy Eating Food Pyramid (Healthy Ireland)</w:t>
      </w:r>
    </w:p>
    <w:p w:rsidR="00815D21" w:rsidRPr="00C64D6B" w:rsidRDefault="00815D21" w:rsidP="00C64D6B">
      <w:pPr>
        <w:pStyle w:val="ListParagraph"/>
        <w:numPr>
          <w:ilvl w:val="0"/>
          <w:numId w:val="1"/>
        </w:numPr>
        <w:rPr>
          <w:bCs/>
        </w:rPr>
      </w:pPr>
      <w:r w:rsidRPr="00C64D6B">
        <w:rPr>
          <w:bCs/>
        </w:rPr>
        <w:t>Empower the children to make educated food choices.</w:t>
      </w:r>
    </w:p>
    <w:p w:rsidR="00815D21" w:rsidRPr="00C64D6B" w:rsidRDefault="00815D21" w:rsidP="00C64D6B">
      <w:pPr>
        <w:pStyle w:val="ListParagraph"/>
        <w:numPr>
          <w:ilvl w:val="0"/>
          <w:numId w:val="1"/>
        </w:numPr>
        <w:rPr>
          <w:bCs/>
        </w:rPr>
      </w:pPr>
      <w:r w:rsidRPr="00C64D6B">
        <w:rPr>
          <w:bCs/>
        </w:rPr>
        <w:t>Promoting Health</w:t>
      </w:r>
      <w:r w:rsidR="00D06E18">
        <w:rPr>
          <w:bCs/>
        </w:rPr>
        <w:t>y lunches as oppose to banning</w:t>
      </w:r>
      <w:r w:rsidRPr="00C64D6B">
        <w:rPr>
          <w:bCs/>
        </w:rPr>
        <w:t xml:space="preserve"> unhealthy snacks and treats.</w:t>
      </w:r>
    </w:p>
    <w:p w:rsidR="00815D21" w:rsidRPr="00C64D6B" w:rsidRDefault="00815D21" w:rsidP="00C64D6B">
      <w:pPr>
        <w:pStyle w:val="ListParagraph"/>
        <w:numPr>
          <w:ilvl w:val="0"/>
          <w:numId w:val="1"/>
        </w:numPr>
        <w:rPr>
          <w:bCs/>
        </w:rPr>
      </w:pPr>
      <w:r w:rsidRPr="00C64D6B">
        <w:rPr>
          <w:bCs/>
        </w:rPr>
        <w:t>Work in close collaboration with various agencies and G</w:t>
      </w:r>
      <w:r w:rsidR="004C4823">
        <w:rPr>
          <w:bCs/>
        </w:rPr>
        <w:t xml:space="preserve">overnment sponsored </w:t>
      </w:r>
      <w:proofErr w:type="spellStart"/>
      <w:r w:rsidR="004C4823">
        <w:rPr>
          <w:bCs/>
        </w:rPr>
        <w:t>organis</w:t>
      </w:r>
      <w:r w:rsidR="00C64D6B" w:rsidRPr="00C64D6B">
        <w:rPr>
          <w:bCs/>
        </w:rPr>
        <w:t>ations</w:t>
      </w:r>
      <w:proofErr w:type="spellEnd"/>
      <w:r w:rsidR="00C64D6B" w:rsidRPr="00C64D6B">
        <w:rPr>
          <w:bCs/>
        </w:rPr>
        <w:t xml:space="preserve"> in order to develop children’s awareness of food.</w:t>
      </w:r>
    </w:p>
    <w:p w:rsidR="00C64D6B" w:rsidRPr="00C64D6B" w:rsidRDefault="00C64D6B" w:rsidP="00C64D6B">
      <w:pPr>
        <w:pStyle w:val="ListParagraph"/>
        <w:numPr>
          <w:ilvl w:val="0"/>
          <w:numId w:val="1"/>
        </w:numPr>
        <w:rPr>
          <w:bCs/>
        </w:rPr>
      </w:pPr>
      <w:r w:rsidRPr="00C64D6B">
        <w:rPr>
          <w:bCs/>
        </w:rPr>
        <w:t xml:space="preserve">Ensure each room in our school has a copy of the healthy </w:t>
      </w:r>
      <w:r w:rsidR="00473C83">
        <w:rPr>
          <w:bCs/>
        </w:rPr>
        <w:t>eating food pyramid.</w:t>
      </w:r>
    </w:p>
    <w:p w:rsidR="00C64D6B" w:rsidRPr="00473C83" w:rsidRDefault="00C64D6B" w:rsidP="00C64D6B">
      <w:pPr>
        <w:pStyle w:val="ListParagraph"/>
        <w:numPr>
          <w:ilvl w:val="0"/>
          <w:numId w:val="1"/>
        </w:numPr>
        <w:rPr>
          <w:i/>
          <w:iCs/>
          <w:szCs w:val="23"/>
        </w:rPr>
      </w:pPr>
      <w:r w:rsidRPr="00C64D6B">
        <w:rPr>
          <w:bCs/>
        </w:rPr>
        <w:t>The construction and maintenance of a Healthy Eating notice board. (A designated area where children can learn additional information regarding Healthy food and Diet</w:t>
      </w:r>
      <w:r w:rsidR="00473C83">
        <w:rPr>
          <w:bCs/>
        </w:rPr>
        <w:t>.)</w:t>
      </w:r>
    </w:p>
    <w:p w:rsidR="00473C83" w:rsidRPr="00921780" w:rsidRDefault="004C4823" w:rsidP="00C64D6B">
      <w:pPr>
        <w:pStyle w:val="ListParagraph"/>
        <w:numPr>
          <w:ilvl w:val="0"/>
          <w:numId w:val="1"/>
        </w:numPr>
        <w:rPr>
          <w:i/>
          <w:iCs/>
          <w:szCs w:val="23"/>
        </w:rPr>
      </w:pPr>
      <w:r>
        <w:rPr>
          <w:bCs/>
        </w:rPr>
        <w:t xml:space="preserve">Working alongside parents in </w:t>
      </w:r>
      <w:r w:rsidR="00473C83">
        <w:rPr>
          <w:bCs/>
        </w:rPr>
        <w:t>order to appropriately educate children on the difference between a ‘good diet’ and a ‘bad diet’ and the implications that come with both.</w:t>
      </w:r>
    </w:p>
    <w:p w:rsidR="00921780" w:rsidRPr="00921780" w:rsidRDefault="003427D0" w:rsidP="00921780">
      <w:pPr>
        <w:pStyle w:val="ListParagraph"/>
        <w:numPr>
          <w:ilvl w:val="0"/>
          <w:numId w:val="1"/>
        </w:numPr>
        <w:rPr>
          <w:iCs/>
          <w:szCs w:val="23"/>
        </w:rPr>
      </w:pPr>
      <w:r>
        <w:rPr>
          <w:iCs/>
          <w:szCs w:val="23"/>
        </w:rPr>
        <w:t>Enabling</w:t>
      </w:r>
      <w:r w:rsidR="00921780" w:rsidRPr="00921780">
        <w:rPr>
          <w:iCs/>
          <w:szCs w:val="23"/>
        </w:rPr>
        <w:t xml:space="preserve"> the child</w:t>
      </w:r>
      <w:r>
        <w:rPr>
          <w:iCs/>
          <w:szCs w:val="23"/>
        </w:rPr>
        <w:t>ren</w:t>
      </w:r>
      <w:r w:rsidR="00921780" w:rsidRPr="00921780">
        <w:rPr>
          <w:iCs/>
          <w:szCs w:val="23"/>
        </w:rPr>
        <w:t xml:space="preserve"> to appreciate the importance of good nutrition for growing and developing and staying healthy.</w:t>
      </w:r>
    </w:p>
    <w:p w:rsidR="00921780" w:rsidRPr="00921780" w:rsidRDefault="003427D0" w:rsidP="00921780">
      <w:pPr>
        <w:pStyle w:val="ListParagraph"/>
        <w:numPr>
          <w:ilvl w:val="0"/>
          <w:numId w:val="1"/>
        </w:numPr>
        <w:rPr>
          <w:iCs/>
          <w:szCs w:val="23"/>
        </w:rPr>
      </w:pPr>
      <w:r>
        <w:rPr>
          <w:iCs/>
          <w:szCs w:val="23"/>
        </w:rPr>
        <w:t>Enabling</w:t>
      </w:r>
      <w:r w:rsidR="00921780" w:rsidRPr="00921780">
        <w:rPr>
          <w:iCs/>
          <w:szCs w:val="23"/>
        </w:rPr>
        <w:t xml:space="preserve"> the child</w:t>
      </w:r>
      <w:r>
        <w:rPr>
          <w:iCs/>
          <w:szCs w:val="23"/>
        </w:rPr>
        <w:t>ren</w:t>
      </w:r>
      <w:r w:rsidR="00921780" w:rsidRPr="00921780">
        <w:rPr>
          <w:iCs/>
          <w:szCs w:val="23"/>
        </w:rPr>
        <w:t xml:space="preserve"> to accept some personal responsibility for making wise food choices and adopting a healthy balanced diet.</w:t>
      </w:r>
    </w:p>
    <w:p w:rsidR="00921780" w:rsidRDefault="00921780" w:rsidP="00921780">
      <w:pPr>
        <w:rPr>
          <w:i/>
          <w:iCs/>
          <w:szCs w:val="23"/>
        </w:rPr>
      </w:pPr>
    </w:p>
    <w:p w:rsidR="00921780" w:rsidRDefault="00921780" w:rsidP="00921780">
      <w:pPr>
        <w:rPr>
          <w:i/>
          <w:iCs/>
          <w:szCs w:val="23"/>
        </w:rPr>
      </w:pPr>
    </w:p>
    <w:p w:rsidR="003D5C76" w:rsidRDefault="003D5C76" w:rsidP="00921780">
      <w:pPr>
        <w:rPr>
          <w:i/>
          <w:iCs/>
          <w:szCs w:val="23"/>
        </w:rPr>
      </w:pPr>
    </w:p>
    <w:p w:rsidR="003D5C76" w:rsidRPr="00921780" w:rsidRDefault="003D5C76" w:rsidP="00921780">
      <w:pPr>
        <w:rPr>
          <w:i/>
          <w:iCs/>
          <w:szCs w:val="23"/>
        </w:rPr>
      </w:pPr>
    </w:p>
    <w:p w:rsidR="00473C83" w:rsidRDefault="00473C83" w:rsidP="00473C83">
      <w:pPr>
        <w:rPr>
          <w:i/>
          <w:iCs/>
          <w:szCs w:val="23"/>
        </w:rPr>
      </w:pPr>
    </w:p>
    <w:p w:rsidR="00473C83" w:rsidRDefault="00473C83" w:rsidP="00473C83">
      <w:pPr>
        <w:jc w:val="both"/>
        <w:rPr>
          <w:b/>
        </w:rPr>
      </w:pPr>
      <w:r w:rsidRPr="005236A8">
        <w:rPr>
          <w:b/>
        </w:rPr>
        <w:t xml:space="preserve">The school’s vision and </w:t>
      </w:r>
      <w:r>
        <w:rPr>
          <w:b/>
        </w:rPr>
        <w:t>values in relation to Healthy Eating.</w:t>
      </w:r>
    </w:p>
    <w:p w:rsidR="00473C83" w:rsidRDefault="00473C83" w:rsidP="00473C83">
      <w:pPr>
        <w:jc w:val="both"/>
        <w:rPr>
          <w:b/>
        </w:rPr>
      </w:pPr>
    </w:p>
    <w:p w:rsidR="00473C83" w:rsidRPr="00FC029B" w:rsidRDefault="004C4823" w:rsidP="00473C83">
      <w:pPr>
        <w:jc w:val="both"/>
      </w:pPr>
      <w:r>
        <w:t>St. Andrew’s</w:t>
      </w:r>
      <w:r w:rsidR="00473C83" w:rsidRPr="00FC029B">
        <w:t xml:space="preserve"> N</w:t>
      </w:r>
      <w:r>
        <w:t>.</w:t>
      </w:r>
      <w:r w:rsidR="00473C83" w:rsidRPr="00FC029B">
        <w:t>S</w:t>
      </w:r>
      <w:r>
        <w:t>.</w:t>
      </w:r>
      <w:r w:rsidR="00473C83" w:rsidRPr="00FC029B">
        <w:t xml:space="preserve"> aims to </w:t>
      </w:r>
      <w:r w:rsidR="00FC029B" w:rsidRPr="00FC029B">
        <w:t xml:space="preserve">empower and encourage children to live a happier, healthier life. Over a third of Irish children are overweight. Medical complications associated with being overweight </w:t>
      </w:r>
      <w:r w:rsidR="00FC029B">
        <w:t>are on the rise. We at</w:t>
      </w:r>
      <w:r w:rsidR="00FC029B" w:rsidRPr="00FC029B">
        <w:t xml:space="preserve"> </w:t>
      </w:r>
      <w:r>
        <w:t>St. Andrew’s</w:t>
      </w:r>
      <w:r w:rsidR="00FC029B" w:rsidRPr="00FC029B">
        <w:t xml:space="preserve"> NS want</w:t>
      </w:r>
      <w:r>
        <w:t xml:space="preserve"> to make eating healthy a positive choice</w:t>
      </w:r>
      <w:r w:rsidR="00FC029B" w:rsidRPr="00FC029B">
        <w:t>, not a burden.</w:t>
      </w:r>
    </w:p>
    <w:p w:rsidR="00473C83" w:rsidRPr="00473C83" w:rsidRDefault="00473C83" w:rsidP="00473C83">
      <w:pPr>
        <w:rPr>
          <w:i/>
          <w:iCs/>
          <w:szCs w:val="23"/>
        </w:rPr>
      </w:pPr>
    </w:p>
    <w:p w:rsidR="001E51F6" w:rsidRPr="00716253" w:rsidRDefault="001E51F6" w:rsidP="001E51F6">
      <w:pPr>
        <w:pStyle w:val="Subtitle"/>
        <w:rPr>
          <w:b/>
          <w:sz w:val="32"/>
        </w:rPr>
      </w:pPr>
    </w:p>
    <w:p w:rsidR="003D5C76" w:rsidRDefault="003D5C76" w:rsidP="00FC029B">
      <w:pPr>
        <w:pStyle w:val="Title"/>
        <w:jc w:val="left"/>
        <w:rPr>
          <w:b/>
          <w:sz w:val="32"/>
        </w:rPr>
      </w:pPr>
    </w:p>
    <w:p w:rsidR="003D5C76" w:rsidRDefault="003D5C76" w:rsidP="00FC029B">
      <w:pPr>
        <w:pStyle w:val="Title"/>
        <w:jc w:val="left"/>
        <w:rPr>
          <w:b/>
          <w:sz w:val="32"/>
        </w:rPr>
      </w:pPr>
    </w:p>
    <w:p w:rsidR="003D5C76" w:rsidRDefault="003D5C76" w:rsidP="00FC029B">
      <w:pPr>
        <w:pStyle w:val="Title"/>
        <w:jc w:val="left"/>
        <w:rPr>
          <w:b/>
          <w:sz w:val="32"/>
        </w:rPr>
      </w:pPr>
    </w:p>
    <w:p w:rsidR="003D5C76" w:rsidRDefault="003D5C76" w:rsidP="00FC029B">
      <w:pPr>
        <w:pStyle w:val="Title"/>
        <w:jc w:val="left"/>
        <w:rPr>
          <w:b/>
          <w:sz w:val="32"/>
        </w:rPr>
      </w:pPr>
    </w:p>
    <w:p w:rsidR="001E51F6" w:rsidRDefault="00FC029B" w:rsidP="00FC029B">
      <w:pPr>
        <w:pStyle w:val="Title"/>
        <w:jc w:val="left"/>
        <w:rPr>
          <w:b/>
          <w:sz w:val="32"/>
        </w:rPr>
      </w:pPr>
      <w:r>
        <w:rPr>
          <w:b/>
          <w:sz w:val="32"/>
        </w:rPr>
        <w:t>Resources</w:t>
      </w:r>
    </w:p>
    <w:p w:rsidR="00FC029B" w:rsidRDefault="00FC029B" w:rsidP="00FC029B">
      <w:pPr>
        <w:pStyle w:val="Title"/>
        <w:jc w:val="left"/>
        <w:rPr>
          <w:b/>
          <w:sz w:val="32"/>
        </w:rPr>
      </w:pPr>
    </w:p>
    <w:p w:rsidR="001E51F6" w:rsidRDefault="004C4823" w:rsidP="001E51F6">
      <w:pPr>
        <w:rPr>
          <w:lang w:val="en-GB"/>
        </w:rPr>
      </w:pPr>
      <w:r>
        <w:rPr>
          <w:lang w:val="en-GB"/>
        </w:rPr>
        <w:t>St. Andrew’s</w:t>
      </w:r>
      <w:r w:rsidR="00813319">
        <w:rPr>
          <w:lang w:val="en-GB"/>
        </w:rPr>
        <w:t xml:space="preserve"> N</w:t>
      </w:r>
      <w:r>
        <w:rPr>
          <w:lang w:val="en-GB"/>
        </w:rPr>
        <w:t>.</w:t>
      </w:r>
      <w:r w:rsidR="00813319">
        <w:rPr>
          <w:lang w:val="en-GB"/>
        </w:rPr>
        <w:t>S</w:t>
      </w:r>
      <w:r>
        <w:rPr>
          <w:lang w:val="en-GB"/>
        </w:rPr>
        <w:t>.</w:t>
      </w:r>
      <w:r w:rsidR="00813319">
        <w:rPr>
          <w:lang w:val="en-GB"/>
        </w:rPr>
        <w:t xml:space="preserve"> work alongside various</w:t>
      </w:r>
      <w:r w:rsidR="00FC029B">
        <w:rPr>
          <w:lang w:val="en-GB"/>
        </w:rPr>
        <w:t xml:space="preserve"> organisations. These organisations include:</w:t>
      </w:r>
    </w:p>
    <w:p w:rsidR="00FC029B" w:rsidRDefault="00FC029B" w:rsidP="001E51F6">
      <w:pPr>
        <w:rPr>
          <w:lang w:val="en-GB"/>
        </w:rPr>
      </w:pPr>
    </w:p>
    <w:p w:rsidR="00FC029B" w:rsidRPr="00813319" w:rsidRDefault="00FC029B" w:rsidP="00813319">
      <w:pPr>
        <w:pStyle w:val="ListParagraph"/>
        <w:numPr>
          <w:ilvl w:val="0"/>
          <w:numId w:val="2"/>
        </w:numPr>
        <w:rPr>
          <w:rFonts w:ascii="Verdana" w:hAnsi="Verdana"/>
          <w:b/>
        </w:rPr>
      </w:pPr>
      <w:r w:rsidRPr="00813319">
        <w:rPr>
          <w:b/>
          <w:lang w:val="en-GB"/>
        </w:rPr>
        <w:t xml:space="preserve">Healthy Ireland- </w:t>
      </w:r>
      <w:r w:rsidRPr="00813319">
        <w:rPr>
          <w:lang w:val="en-GB"/>
        </w:rPr>
        <w:t>Healthy Ireland provide us with Healthy Eating Food Pyramids</w:t>
      </w:r>
      <w:r w:rsidR="008B689F" w:rsidRPr="00813319">
        <w:rPr>
          <w:lang w:val="en-GB"/>
        </w:rPr>
        <w:t>, Health Promoting posters and booklets. “</w:t>
      </w:r>
      <w:r w:rsidR="008B689F" w:rsidRPr="00813319">
        <w:rPr>
          <w:color w:val="495052"/>
          <w:shd w:val="clear" w:color="auto" w:fill="FFFFFF"/>
        </w:rPr>
        <w:t>Healthy Ireland is a Government-led initiative which aims to create an Irish society where everyone can enjoy </w:t>
      </w:r>
      <w:r w:rsidR="008B689F" w:rsidRPr="00813319">
        <w:rPr>
          <w:rStyle w:val="Strong"/>
          <w:color w:val="495052"/>
          <w:shd w:val="clear" w:color="auto" w:fill="FFFFFF"/>
        </w:rPr>
        <w:t>physical</w:t>
      </w:r>
      <w:r w:rsidR="008B689F" w:rsidRPr="00813319">
        <w:rPr>
          <w:color w:val="495052"/>
          <w:shd w:val="clear" w:color="auto" w:fill="FFFFFF"/>
        </w:rPr>
        <w:t> and </w:t>
      </w:r>
      <w:r w:rsidR="008B689F" w:rsidRPr="00813319">
        <w:rPr>
          <w:rStyle w:val="Strong"/>
          <w:color w:val="495052"/>
          <w:shd w:val="clear" w:color="auto" w:fill="FFFFFF"/>
        </w:rPr>
        <w:t>mental health</w:t>
      </w:r>
      <w:r w:rsidR="008B689F" w:rsidRPr="00813319">
        <w:rPr>
          <w:color w:val="495052"/>
          <w:shd w:val="clear" w:color="auto" w:fill="FFFFFF"/>
        </w:rPr>
        <w:t>, and where</w:t>
      </w:r>
      <w:r w:rsidR="008B689F" w:rsidRPr="00813319">
        <w:rPr>
          <w:rStyle w:val="Strong"/>
          <w:color w:val="495052"/>
          <w:shd w:val="clear" w:color="auto" w:fill="FFFFFF"/>
        </w:rPr>
        <w:t> wellbeing is valued</w:t>
      </w:r>
      <w:r w:rsidR="008B689F" w:rsidRPr="00813319">
        <w:rPr>
          <w:color w:val="495052"/>
          <w:shd w:val="clear" w:color="auto" w:fill="FFFFFF"/>
        </w:rPr>
        <w:t> and supported at every level of society.”</w:t>
      </w:r>
    </w:p>
    <w:p w:rsidR="00813319" w:rsidRPr="00813319" w:rsidRDefault="00813319" w:rsidP="00813319">
      <w:pPr>
        <w:pStyle w:val="ListParagraph"/>
        <w:numPr>
          <w:ilvl w:val="0"/>
          <w:numId w:val="2"/>
        </w:numPr>
        <w:rPr>
          <w:rFonts w:ascii="Verdana" w:hAnsi="Verdana"/>
          <w:b/>
        </w:rPr>
      </w:pPr>
      <w:proofErr w:type="spellStart"/>
      <w:r>
        <w:rPr>
          <w:b/>
          <w:lang w:val="en-GB"/>
        </w:rPr>
        <w:t>Bord</w:t>
      </w:r>
      <w:proofErr w:type="spellEnd"/>
      <w:r>
        <w:rPr>
          <w:b/>
          <w:lang w:val="en-GB"/>
        </w:rPr>
        <w:t xml:space="preserve"> Bia- </w:t>
      </w:r>
      <w:proofErr w:type="spellStart"/>
      <w:r w:rsidRPr="00813319">
        <w:rPr>
          <w:lang w:val="en-GB"/>
        </w:rPr>
        <w:t>Bord</w:t>
      </w:r>
      <w:proofErr w:type="spellEnd"/>
      <w:r w:rsidRPr="00813319">
        <w:rPr>
          <w:lang w:val="en-GB"/>
        </w:rPr>
        <w:t xml:space="preserve"> Bia provide us with information booklets and posters regarding Healthy Eating and diets.</w:t>
      </w:r>
    </w:p>
    <w:p w:rsidR="00813319" w:rsidRPr="00813319" w:rsidRDefault="00813319" w:rsidP="00813319">
      <w:pPr>
        <w:pStyle w:val="ListParagraph"/>
        <w:numPr>
          <w:ilvl w:val="0"/>
          <w:numId w:val="2"/>
        </w:numPr>
        <w:rPr>
          <w:rFonts w:ascii="Verdana" w:hAnsi="Verdana"/>
          <w:b/>
        </w:rPr>
      </w:pPr>
      <w:r>
        <w:rPr>
          <w:b/>
          <w:lang w:val="en-GB"/>
        </w:rPr>
        <w:t xml:space="preserve">Safe Food Ireland- </w:t>
      </w:r>
      <w:r w:rsidRPr="00813319">
        <w:rPr>
          <w:lang w:val="en-GB"/>
        </w:rPr>
        <w:t>Safe Food Ireland provide us with information Booklets regarding Safe food preparation and storage</w:t>
      </w:r>
      <w:r w:rsidR="00D06E18">
        <w:rPr>
          <w:lang w:val="en-GB"/>
        </w:rPr>
        <w:t>.</w:t>
      </w:r>
    </w:p>
    <w:p w:rsidR="00813319" w:rsidRPr="00921780" w:rsidRDefault="004C4823" w:rsidP="00813319">
      <w:pPr>
        <w:pStyle w:val="ListParagraph"/>
        <w:numPr>
          <w:ilvl w:val="0"/>
          <w:numId w:val="2"/>
        </w:numPr>
        <w:rPr>
          <w:rFonts w:ascii="Verdana" w:hAnsi="Verdana"/>
          <w:b/>
        </w:rPr>
      </w:pPr>
      <w:r>
        <w:rPr>
          <w:b/>
          <w:lang w:val="en-GB"/>
        </w:rPr>
        <w:t xml:space="preserve">Food Dudes: </w:t>
      </w:r>
      <w:r>
        <w:rPr>
          <w:lang w:val="en-GB"/>
        </w:rPr>
        <w:t xml:space="preserve">A </w:t>
      </w:r>
      <w:r w:rsidR="00A32EBB">
        <w:rPr>
          <w:lang w:val="en-GB"/>
        </w:rPr>
        <w:t xml:space="preserve">European initiative to promote healthy eating. </w:t>
      </w:r>
    </w:p>
    <w:p w:rsidR="00921780" w:rsidRDefault="00921780" w:rsidP="00921780">
      <w:pPr>
        <w:rPr>
          <w:rFonts w:ascii="Verdana" w:hAnsi="Verdana"/>
          <w:b/>
        </w:rPr>
      </w:pPr>
    </w:p>
    <w:p w:rsidR="00921780" w:rsidRPr="00921780" w:rsidRDefault="00921780" w:rsidP="00921780">
      <w:pPr>
        <w:rPr>
          <w:b/>
        </w:rPr>
      </w:pPr>
      <w:r w:rsidRPr="00921780">
        <w:rPr>
          <w:b/>
        </w:rPr>
        <w:t>Other Resources</w:t>
      </w:r>
    </w:p>
    <w:p w:rsidR="00921780" w:rsidRPr="00921780" w:rsidRDefault="00921780" w:rsidP="00921780">
      <w:pPr>
        <w:rPr>
          <w:b/>
        </w:rPr>
      </w:pPr>
    </w:p>
    <w:p w:rsidR="00921780" w:rsidRPr="00921780" w:rsidRDefault="00921780" w:rsidP="00921780">
      <w:r w:rsidRPr="00921780">
        <w:t>Healthy Eating Notice B</w:t>
      </w:r>
      <w:r w:rsidR="00D06E18">
        <w:t xml:space="preserve">oard- Our Healthy Eating Notice </w:t>
      </w:r>
      <w:r w:rsidRPr="00921780">
        <w:t xml:space="preserve">board is located on the </w:t>
      </w:r>
      <w:r w:rsidR="00D06E18">
        <w:t xml:space="preserve">Infants corridor. This notice </w:t>
      </w:r>
      <w:r w:rsidR="00A32EBB">
        <w:t>b</w:t>
      </w:r>
      <w:r w:rsidRPr="00921780">
        <w:t>oard offers teachers the opportunity to bring children to this designated area to learn about various topics such as Allergies, Macro and Micro Nutrients and the importance of drinking water.</w:t>
      </w:r>
    </w:p>
    <w:p w:rsidR="00921780" w:rsidRDefault="00921780" w:rsidP="00921780">
      <w:pPr>
        <w:rPr>
          <w:rFonts w:ascii="Verdana" w:hAnsi="Verdana"/>
          <w:b/>
        </w:rPr>
      </w:pPr>
    </w:p>
    <w:p w:rsidR="00921780" w:rsidRDefault="00921780" w:rsidP="00921780">
      <w:pPr>
        <w:rPr>
          <w:rFonts w:ascii="Verdana" w:hAnsi="Verdana"/>
          <w:b/>
        </w:rPr>
      </w:pPr>
    </w:p>
    <w:p w:rsidR="00921780" w:rsidRDefault="00921780" w:rsidP="00921780">
      <w:pPr>
        <w:rPr>
          <w:b/>
        </w:rPr>
      </w:pPr>
      <w:r>
        <w:rPr>
          <w:b/>
        </w:rPr>
        <w:t xml:space="preserve">Our aim in </w:t>
      </w:r>
      <w:r w:rsidR="00A32EBB">
        <w:rPr>
          <w:b/>
        </w:rPr>
        <w:t>St. Andrew’s</w:t>
      </w:r>
      <w:r>
        <w:rPr>
          <w:b/>
        </w:rPr>
        <w:t xml:space="preserve"> N</w:t>
      </w:r>
      <w:r w:rsidR="00A32EBB">
        <w:rPr>
          <w:b/>
        </w:rPr>
        <w:t>.</w:t>
      </w:r>
      <w:r>
        <w:rPr>
          <w:b/>
        </w:rPr>
        <w:t>S</w:t>
      </w:r>
      <w:r w:rsidR="00A32EBB">
        <w:rPr>
          <w:b/>
        </w:rPr>
        <w:t>.</w:t>
      </w:r>
      <w:r>
        <w:rPr>
          <w:b/>
        </w:rPr>
        <w:t xml:space="preserve"> is to present as much information and resource materials to the children </w:t>
      </w:r>
      <w:r w:rsidR="00A32EBB">
        <w:rPr>
          <w:b/>
        </w:rPr>
        <w:t>and parents in order to promote</w:t>
      </w:r>
      <w:r>
        <w:rPr>
          <w:b/>
        </w:rPr>
        <w:t xml:space="preserve"> Healthy eating.</w:t>
      </w:r>
    </w:p>
    <w:p w:rsidR="003427D0" w:rsidRDefault="003427D0" w:rsidP="00921780">
      <w:pPr>
        <w:rPr>
          <w:b/>
        </w:rPr>
      </w:pPr>
    </w:p>
    <w:p w:rsidR="003914EC" w:rsidRDefault="003914EC" w:rsidP="00921780">
      <w:pPr>
        <w:rPr>
          <w:b/>
        </w:rPr>
      </w:pPr>
    </w:p>
    <w:p w:rsidR="003D5C76" w:rsidRDefault="003D5C76" w:rsidP="00921780">
      <w:pPr>
        <w:rPr>
          <w:b/>
          <w:sz w:val="28"/>
          <w:szCs w:val="28"/>
        </w:rPr>
      </w:pPr>
    </w:p>
    <w:p w:rsidR="003D5C76" w:rsidRDefault="003D5C76" w:rsidP="00921780">
      <w:pPr>
        <w:rPr>
          <w:b/>
          <w:sz w:val="28"/>
          <w:szCs w:val="28"/>
        </w:rPr>
      </w:pPr>
    </w:p>
    <w:p w:rsidR="003D5C76" w:rsidRDefault="003D5C76" w:rsidP="00921780">
      <w:pPr>
        <w:rPr>
          <w:b/>
          <w:sz w:val="28"/>
          <w:szCs w:val="28"/>
        </w:rPr>
      </w:pPr>
    </w:p>
    <w:p w:rsidR="003D5C76" w:rsidRDefault="003D5C76" w:rsidP="00921780">
      <w:pPr>
        <w:rPr>
          <w:b/>
          <w:sz w:val="28"/>
          <w:szCs w:val="28"/>
        </w:rPr>
      </w:pPr>
    </w:p>
    <w:p w:rsidR="003D5C76" w:rsidRDefault="003D5C76" w:rsidP="00921780">
      <w:pPr>
        <w:rPr>
          <w:b/>
          <w:sz w:val="28"/>
          <w:szCs w:val="28"/>
        </w:rPr>
      </w:pPr>
    </w:p>
    <w:p w:rsidR="00E86C72" w:rsidRDefault="00E86C72" w:rsidP="00921780">
      <w:pPr>
        <w:rPr>
          <w:b/>
          <w:sz w:val="28"/>
          <w:szCs w:val="28"/>
        </w:rPr>
      </w:pPr>
      <w:bookmarkStart w:id="0" w:name="_GoBack"/>
      <w:bookmarkEnd w:id="0"/>
    </w:p>
    <w:p w:rsidR="003D5C76" w:rsidRDefault="003D5C76" w:rsidP="00921780">
      <w:pPr>
        <w:rPr>
          <w:b/>
          <w:sz w:val="28"/>
          <w:szCs w:val="28"/>
        </w:rPr>
      </w:pPr>
    </w:p>
    <w:p w:rsidR="003D5C76" w:rsidRDefault="003D5C76" w:rsidP="00921780">
      <w:pPr>
        <w:rPr>
          <w:b/>
          <w:sz w:val="28"/>
          <w:szCs w:val="28"/>
        </w:rPr>
      </w:pPr>
    </w:p>
    <w:p w:rsidR="003427D0" w:rsidRDefault="003914EC" w:rsidP="00921780">
      <w:pPr>
        <w:rPr>
          <w:b/>
          <w:sz w:val="28"/>
          <w:szCs w:val="28"/>
        </w:rPr>
      </w:pPr>
      <w:r>
        <w:rPr>
          <w:b/>
          <w:sz w:val="28"/>
          <w:szCs w:val="28"/>
        </w:rPr>
        <w:lastRenderedPageBreak/>
        <w:t>A Healthy Lunch Box</w:t>
      </w:r>
    </w:p>
    <w:p w:rsidR="003914EC" w:rsidRDefault="003914EC" w:rsidP="00921780">
      <w:pPr>
        <w:rPr>
          <w:b/>
          <w:sz w:val="28"/>
          <w:szCs w:val="28"/>
        </w:rPr>
      </w:pPr>
    </w:p>
    <w:p w:rsidR="003914EC" w:rsidRDefault="003914EC" w:rsidP="00921780">
      <w:r w:rsidRPr="003914EC">
        <w:t>We understand the difficulties facing parents when it comes to preparing lunches. Lunch preparation can pose many difficulties for both parents and children.</w:t>
      </w:r>
      <w:r>
        <w:t xml:space="preserve"> </w:t>
      </w:r>
      <w:r w:rsidRPr="003914EC">
        <w:rPr>
          <w:b/>
        </w:rPr>
        <w:t>We u</w:t>
      </w:r>
      <w:r w:rsidR="00A32EBB">
        <w:rPr>
          <w:b/>
        </w:rPr>
        <w:t>rge parents to avoid including s</w:t>
      </w:r>
      <w:r w:rsidRPr="003914EC">
        <w:rPr>
          <w:b/>
        </w:rPr>
        <w:t>ugary treats</w:t>
      </w:r>
      <w:r w:rsidR="00A32EBB">
        <w:rPr>
          <w:b/>
        </w:rPr>
        <w:t>, chocolate bars and crisps in</w:t>
      </w:r>
      <w:r w:rsidRPr="003914EC">
        <w:rPr>
          <w:b/>
        </w:rPr>
        <w:t xml:space="preserve"> lunch boxes</w:t>
      </w:r>
      <w:r w:rsidRPr="003914EC">
        <w:t>.</w:t>
      </w:r>
    </w:p>
    <w:p w:rsidR="003914EC" w:rsidRPr="003914EC" w:rsidRDefault="003D5C76" w:rsidP="00921780">
      <w:r>
        <w:rPr>
          <w:noProof/>
          <w:lang w:val="en-IE" w:eastAsia="en-IE"/>
        </w:rPr>
        <w:drawing>
          <wp:anchor distT="0" distB="0" distL="114300" distR="114300" simplePos="0" relativeHeight="251658240" behindDoc="1" locked="0" layoutInCell="1" allowOverlap="1" wp14:anchorId="178EA2AD" wp14:editId="56038A82">
            <wp:simplePos x="0" y="0"/>
            <wp:positionH relativeFrom="margin">
              <wp:posOffset>-657225</wp:posOffset>
            </wp:positionH>
            <wp:positionV relativeFrom="paragraph">
              <wp:posOffset>351155</wp:posOffset>
            </wp:positionV>
            <wp:extent cx="6913880" cy="3943350"/>
            <wp:effectExtent l="0" t="0" r="1270" b="0"/>
            <wp:wrapTight wrapText="bothSides">
              <wp:wrapPolygon edited="0">
                <wp:start x="0" y="0"/>
                <wp:lineTo x="0" y="21496"/>
                <wp:lineTo x="21544" y="21496"/>
                <wp:lineTo x="21544" y="0"/>
                <wp:lineTo x="0" y="0"/>
              </wp:wrapPolygon>
            </wp:wrapTight>
            <wp:docPr id="1" name="Picture 1" descr="Image result for the food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food pyrami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3880" cy="394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14EC">
        <w:t>Some Healthy Food Choices may include;</w:t>
      </w:r>
    </w:p>
    <w:p w:rsidR="003914EC" w:rsidRDefault="003914EC" w:rsidP="00921780">
      <w:pPr>
        <w:rPr>
          <w:b/>
          <w:sz w:val="28"/>
          <w:szCs w:val="28"/>
        </w:rPr>
      </w:pPr>
    </w:p>
    <w:p w:rsidR="003914EC" w:rsidRDefault="00D06E18" w:rsidP="003D5C76">
      <w:pPr>
        <w:spacing w:before="100" w:beforeAutospacing="1" w:after="100" w:afterAutospacing="1"/>
        <w:rPr>
          <w:b/>
          <w:sz w:val="28"/>
          <w:szCs w:val="28"/>
        </w:rPr>
      </w:pPr>
      <w:r>
        <w:rPr>
          <w:b/>
          <w:sz w:val="28"/>
          <w:szCs w:val="28"/>
        </w:rPr>
        <w:t>Fizzy Drinks (</w:t>
      </w:r>
      <w:r w:rsidR="000C4DCD">
        <w:rPr>
          <w:b/>
          <w:sz w:val="28"/>
          <w:szCs w:val="28"/>
        </w:rPr>
        <w:t>Both Sugary and Diet Drinks) and Chewing Gum.</w:t>
      </w:r>
    </w:p>
    <w:p w:rsidR="000C4DCD" w:rsidRDefault="000C4DCD" w:rsidP="00921780">
      <w:pPr>
        <w:rPr>
          <w:b/>
          <w:sz w:val="28"/>
          <w:szCs w:val="28"/>
        </w:rPr>
      </w:pPr>
    </w:p>
    <w:p w:rsidR="000C4DCD" w:rsidRPr="003D5C76" w:rsidRDefault="000C4DCD" w:rsidP="00921780">
      <w:r w:rsidRPr="000C4DCD">
        <w:t>Fizzy Drinks and Chewing Gu</w:t>
      </w:r>
      <w:r w:rsidR="00A32EBB">
        <w:t>m are forbidden from St. Andrew’s</w:t>
      </w:r>
      <w:r w:rsidRPr="000C4DCD">
        <w:t xml:space="preserve"> N</w:t>
      </w:r>
      <w:r w:rsidR="00A32EBB">
        <w:t>.</w:t>
      </w:r>
      <w:r w:rsidRPr="000C4DCD">
        <w:t>S</w:t>
      </w:r>
      <w:r w:rsidR="00A32EBB">
        <w:t>.</w:t>
      </w:r>
      <w:r w:rsidRPr="000C4DCD">
        <w:t xml:space="preserve"> for the ob</w:t>
      </w:r>
      <w:r w:rsidR="003D5C76">
        <w:t xml:space="preserve">vious difficulties they present. All other items on the top section of the food pyramid may be given </w:t>
      </w:r>
      <w:r w:rsidR="003D5C76">
        <w:rPr>
          <w:u w:val="single"/>
        </w:rPr>
        <w:t xml:space="preserve">very occasionally as a treat </w:t>
      </w:r>
      <w:r w:rsidR="003D5C76">
        <w:t>when recommended by the class teacher. E.g. Christmas party/ small treat on school tour etc.</w:t>
      </w:r>
    </w:p>
    <w:p w:rsidR="003914EC" w:rsidRDefault="003914EC" w:rsidP="00921780">
      <w:pPr>
        <w:rPr>
          <w:b/>
          <w:sz w:val="28"/>
          <w:szCs w:val="28"/>
        </w:rPr>
      </w:pPr>
    </w:p>
    <w:p w:rsidR="003914EC" w:rsidRDefault="003914EC" w:rsidP="00921780">
      <w:pPr>
        <w:rPr>
          <w:b/>
          <w:sz w:val="28"/>
          <w:szCs w:val="28"/>
        </w:rPr>
      </w:pPr>
    </w:p>
    <w:p w:rsidR="003D5C76" w:rsidRDefault="003D5C76" w:rsidP="00921780">
      <w:pPr>
        <w:rPr>
          <w:b/>
          <w:sz w:val="28"/>
          <w:szCs w:val="28"/>
        </w:rPr>
      </w:pPr>
    </w:p>
    <w:p w:rsidR="003D5C76" w:rsidRDefault="003D5C76" w:rsidP="00921780">
      <w:pPr>
        <w:rPr>
          <w:b/>
          <w:sz w:val="28"/>
          <w:szCs w:val="28"/>
        </w:rPr>
      </w:pPr>
    </w:p>
    <w:p w:rsidR="003D5C76" w:rsidRDefault="003D5C76" w:rsidP="00921780">
      <w:pPr>
        <w:rPr>
          <w:b/>
          <w:sz w:val="28"/>
          <w:szCs w:val="28"/>
        </w:rPr>
      </w:pPr>
    </w:p>
    <w:p w:rsidR="003D5C76" w:rsidRDefault="003D5C76" w:rsidP="00921780">
      <w:pPr>
        <w:rPr>
          <w:b/>
          <w:sz w:val="28"/>
          <w:szCs w:val="28"/>
        </w:rPr>
      </w:pPr>
    </w:p>
    <w:p w:rsidR="003D5C76" w:rsidRDefault="003D5C76" w:rsidP="00921780">
      <w:pPr>
        <w:rPr>
          <w:b/>
          <w:sz w:val="28"/>
          <w:szCs w:val="28"/>
        </w:rPr>
      </w:pPr>
    </w:p>
    <w:p w:rsidR="003914EC" w:rsidRPr="003427D0" w:rsidRDefault="003914EC" w:rsidP="00921780">
      <w:pPr>
        <w:rPr>
          <w:b/>
          <w:sz w:val="28"/>
          <w:szCs w:val="28"/>
        </w:rPr>
      </w:pPr>
    </w:p>
    <w:p w:rsidR="003427D0" w:rsidRDefault="003427D0" w:rsidP="00921780">
      <w:pPr>
        <w:rPr>
          <w:b/>
          <w:sz w:val="28"/>
          <w:szCs w:val="28"/>
        </w:rPr>
      </w:pPr>
      <w:r w:rsidRPr="003427D0">
        <w:rPr>
          <w:b/>
          <w:sz w:val="28"/>
          <w:szCs w:val="28"/>
        </w:rPr>
        <w:lastRenderedPageBreak/>
        <w:t xml:space="preserve">Food Allergies </w:t>
      </w:r>
    </w:p>
    <w:p w:rsidR="003427D0" w:rsidRPr="003427D0" w:rsidRDefault="003427D0" w:rsidP="00921780">
      <w:pPr>
        <w:rPr>
          <w:b/>
          <w:sz w:val="28"/>
          <w:szCs w:val="28"/>
        </w:rPr>
      </w:pPr>
    </w:p>
    <w:p w:rsidR="003427D0" w:rsidRPr="003427D0" w:rsidRDefault="002A6BAA" w:rsidP="003427D0">
      <w:pPr>
        <w:spacing w:before="150" w:after="150"/>
        <w:rPr>
          <w:color w:val="111111"/>
          <w:lang w:val="en-IE" w:eastAsia="en-IE"/>
        </w:rPr>
      </w:pPr>
      <w:r>
        <w:rPr>
          <w:b/>
          <w:bCs/>
          <w:color w:val="111111"/>
          <w:lang w:val="en-IE" w:eastAsia="en-IE"/>
        </w:rPr>
        <w:t>In the event of an</w:t>
      </w:r>
      <w:r w:rsidR="003427D0" w:rsidRPr="003427D0">
        <w:rPr>
          <w:b/>
          <w:bCs/>
          <w:color w:val="111111"/>
          <w:lang w:val="en-IE" w:eastAsia="en-IE"/>
        </w:rPr>
        <w:t xml:space="preserve"> incidence of severe allergy to peanuts and mixed nuts</w:t>
      </w:r>
      <w:r>
        <w:rPr>
          <w:b/>
          <w:bCs/>
          <w:color w:val="111111"/>
          <w:lang w:val="en-IE" w:eastAsia="en-IE"/>
        </w:rPr>
        <w:t xml:space="preserve"> </w:t>
      </w:r>
      <w:r w:rsidR="003427D0" w:rsidRPr="003427D0">
        <w:rPr>
          <w:b/>
          <w:bCs/>
          <w:color w:val="111111"/>
          <w:lang w:val="en-IE" w:eastAsia="en-IE"/>
        </w:rPr>
        <w:t>amongst some pupils, we ask you to be vigilant in the following</w:t>
      </w:r>
      <w:r w:rsidR="003427D0" w:rsidRPr="003427D0">
        <w:rPr>
          <w:color w:val="111111"/>
          <w:lang w:val="en-IE" w:eastAsia="en-IE"/>
        </w:rPr>
        <w:t>:</w:t>
      </w:r>
    </w:p>
    <w:p w:rsidR="003427D0" w:rsidRPr="003427D0" w:rsidRDefault="003427D0" w:rsidP="003427D0">
      <w:pPr>
        <w:numPr>
          <w:ilvl w:val="0"/>
          <w:numId w:val="4"/>
        </w:numPr>
        <w:spacing w:before="100" w:beforeAutospacing="1" w:after="100" w:afterAutospacing="1"/>
        <w:rPr>
          <w:color w:val="111111"/>
          <w:lang w:val="en-IE" w:eastAsia="en-IE"/>
        </w:rPr>
      </w:pPr>
      <w:r w:rsidRPr="003427D0">
        <w:rPr>
          <w:color w:val="111111"/>
          <w:lang w:val="en-IE" w:eastAsia="en-IE"/>
        </w:rPr>
        <w:t>Avoid peanuts or any other type of nut in school lunches.</w:t>
      </w:r>
    </w:p>
    <w:p w:rsidR="00A32EBB" w:rsidRDefault="003427D0" w:rsidP="00A32EBB">
      <w:pPr>
        <w:numPr>
          <w:ilvl w:val="0"/>
          <w:numId w:val="4"/>
        </w:numPr>
        <w:spacing w:before="100" w:beforeAutospacing="1" w:after="100" w:afterAutospacing="1"/>
        <w:rPr>
          <w:rFonts w:ascii="Verdana" w:hAnsi="Verdana"/>
          <w:b/>
        </w:rPr>
      </w:pPr>
      <w:r w:rsidRPr="003427D0">
        <w:rPr>
          <w:color w:val="111111"/>
          <w:lang w:val="en-IE" w:eastAsia="en-IE"/>
        </w:rPr>
        <w:t xml:space="preserve">Avoid giving peanut butter sandwiches, chocolate spreads containing nuts such as Nutella, nut based breads and cereal/health bars containing nuts </w:t>
      </w:r>
    </w:p>
    <w:p w:rsidR="00A32EBB" w:rsidRPr="00A32EBB" w:rsidRDefault="00A32EBB" w:rsidP="00A32EBB">
      <w:pPr>
        <w:spacing w:before="100" w:beforeAutospacing="1" w:after="100" w:afterAutospacing="1"/>
        <w:rPr>
          <w:rFonts w:ascii="Verdana" w:hAnsi="Verdana"/>
          <w:b/>
        </w:rPr>
      </w:pPr>
      <w:r>
        <w:rPr>
          <w:rFonts w:ascii="Verdana" w:hAnsi="Verdana"/>
          <w:b/>
        </w:rPr>
        <w:t xml:space="preserve">Should you require clarification on this matter, please contact the class teacher. </w:t>
      </w:r>
    </w:p>
    <w:p w:rsidR="001E51F6" w:rsidRDefault="001E51F6" w:rsidP="001E51F6">
      <w:pPr>
        <w:rPr>
          <w:rFonts w:ascii="Verdana" w:hAnsi="Verdana"/>
          <w:b/>
          <w:sz w:val="20"/>
          <w:szCs w:val="20"/>
        </w:rPr>
      </w:pPr>
    </w:p>
    <w:p w:rsidR="001E51F6" w:rsidRDefault="001E51F6" w:rsidP="001E51F6">
      <w:pPr>
        <w:rPr>
          <w:rFonts w:ascii="Verdana" w:hAnsi="Verdana"/>
          <w:b/>
          <w:sz w:val="20"/>
          <w:szCs w:val="20"/>
        </w:rPr>
      </w:pPr>
    </w:p>
    <w:p w:rsidR="003D5C76" w:rsidRDefault="003D5C76" w:rsidP="003D5C76">
      <w:pPr>
        <w:jc w:val="center"/>
        <w:rPr>
          <w:rFonts w:ascii="Arial" w:hAnsi="Arial" w:cs="Arial"/>
          <w:b/>
        </w:rPr>
      </w:pPr>
      <w:r>
        <w:rPr>
          <w:rFonts w:ascii="Arial" w:hAnsi="Arial" w:cs="Arial"/>
          <w:b/>
        </w:rPr>
        <w:t>Signed:</w:t>
      </w:r>
      <w:r>
        <w:rPr>
          <w:rFonts w:ascii="Arial" w:hAnsi="Arial" w:cs="Arial"/>
          <w:b/>
        </w:rPr>
        <w:tab/>
        <w:t>__________________________________________</w:t>
      </w:r>
    </w:p>
    <w:p w:rsidR="003D5C76" w:rsidRDefault="003D5C76" w:rsidP="003D5C76">
      <w:pPr>
        <w:jc w:val="center"/>
        <w:rPr>
          <w:rFonts w:ascii="Arial" w:hAnsi="Arial" w:cs="Arial"/>
          <w:b/>
        </w:rPr>
      </w:pPr>
      <w:r>
        <w:rPr>
          <w:rFonts w:ascii="Arial" w:hAnsi="Arial" w:cs="Arial"/>
          <w:b/>
        </w:rPr>
        <w:t xml:space="preserve">                       Chairperson, Board of Management</w:t>
      </w:r>
    </w:p>
    <w:p w:rsidR="000174B5" w:rsidRDefault="000174B5"/>
    <w:sectPr w:rsidR="000174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76744"/>
    <w:multiLevelType w:val="multilevel"/>
    <w:tmpl w:val="ED28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2E010B"/>
    <w:multiLevelType w:val="hybridMultilevel"/>
    <w:tmpl w:val="FA5C2E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F1831E9"/>
    <w:multiLevelType w:val="multilevel"/>
    <w:tmpl w:val="DA0211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CF3FB2"/>
    <w:multiLevelType w:val="multilevel"/>
    <w:tmpl w:val="936C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3E6774"/>
    <w:multiLevelType w:val="hybridMultilevel"/>
    <w:tmpl w:val="1C82FD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F6"/>
    <w:rsid w:val="000174B5"/>
    <w:rsid w:val="000C4DCD"/>
    <w:rsid w:val="001E51F6"/>
    <w:rsid w:val="00200CE6"/>
    <w:rsid w:val="002A6BAA"/>
    <w:rsid w:val="003427D0"/>
    <w:rsid w:val="003914EC"/>
    <w:rsid w:val="003D5C76"/>
    <w:rsid w:val="00473C83"/>
    <w:rsid w:val="004C4823"/>
    <w:rsid w:val="00617C8D"/>
    <w:rsid w:val="007C3FFD"/>
    <w:rsid w:val="00813319"/>
    <w:rsid w:val="00815D21"/>
    <w:rsid w:val="008B689F"/>
    <w:rsid w:val="00921780"/>
    <w:rsid w:val="00A32EBB"/>
    <w:rsid w:val="00C64D6B"/>
    <w:rsid w:val="00D06E18"/>
    <w:rsid w:val="00E86C72"/>
    <w:rsid w:val="00FC02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84683-BB07-4FC6-B916-F72AA6FF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1F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E51F6"/>
    <w:pPr>
      <w:jc w:val="center"/>
    </w:pPr>
    <w:rPr>
      <w:sz w:val="28"/>
      <w:szCs w:val="20"/>
      <w:u w:val="single"/>
      <w:lang w:val="en-GB"/>
    </w:rPr>
  </w:style>
  <w:style w:type="character" w:customStyle="1" w:styleId="TitleChar">
    <w:name w:val="Title Char"/>
    <w:basedOn w:val="DefaultParagraphFont"/>
    <w:link w:val="Title"/>
    <w:rsid w:val="001E51F6"/>
    <w:rPr>
      <w:rFonts w:ascii="Times New Roman" w:eastAsia="Times New Roman" w:hAnsi="Times New Roman" w:cs="Times New Roman"/>
      <w:sz w:val="28"/>
      <w:szCs w:val="20"/>
      <w:u w:val="single"/>
      <w:lang w:val="en-GB"/>
    </w:rPr>
  </w:style>
  <w:style w:type="paragraph" w:styleId="Subtitle">
    <w:name w:val="Subtitle"/>
    <w:basedOn w:val="Normal"/>
    <w:link w:val="SubtitleChar"/>
    <w:qFormat/>
    <w:rsid w:val="001E51F6"/>
    <w:pPr>
      <w:jc w:val="center"/>
    </w:pPr>
    <w:rPr>
      <w:sz w:val="28"/>
      <w:szCs w:val="20"/>
      <w:u w:val="single"/>
      <w:lang w:val="en-GB"/>
    </w:rPr>
  </w:style>
  <w:style w:type="character" w:customStyle="1" w:styleId="SubtitleChar">
    <w:name w:val="Subtitle Char"/>
    <w:basedOn w:val="DefaultParagraphFont"/>
    <w:link w:val="Subtitle"/>
    <w:rsid w:val="001E51F6"/>
    <w:rPr>
      <w:rFonts w:ascii="Times New Roman" w:eastAsia="Times New Roman" w:hAnsi="Times New Roman" w:cs="Times New Roman"/>
      <w:sz w:val="28"/>
      <w:szCs w:val="20"/>
      <w:u w:val="single"/>
      <w:lang w:val="en-GB"/>
    </w:rPr>
  </w:style>
  <w:style w:type="paragraph" w:styleId="ListParagraph">
    <w:name w:val="List Paragraph"/>
    <w:basedOn w:val="Normal"/>
    <w:uiPriority w:val="34"/>
    <w:qFormat/>
    <w:rsid w:val="00C64D6B"/>
    <w:pPr>
      <w:ind w:left="720"/>
      <w:contextualSpacing/>
    </w:pPr>
  </w:style>
  <w:style w:type="character" w:styleId="Strong">
    <w:name w:val="Strong"/>
    <w:basedOn w:val="DefaultParagraphFont"/>
    <w:uiPriority w:val="22"/>
    <w:qFormat/>
    <w:rsid w:val="008B689F"/>
    <w:rPr>
      <w:b/>
      <w:bCs/>
    </w:rPr>
  </w:style>
  <w:style w:type="paragraph" w:styleId="BalloonText">
    <w:name w:val="Balloon Text"/>
    <w:basedOn w:val="Normal"/>
    <w:link w:val="BalloonTextChar"/>
    <w:uiPriority w:val="99"/>
    <w:semiHidden/>
    <w:unhideWhenUsed/>
    <w:rsid w:val="00200C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CE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424336">
      <w:bodyDiv w:val="1"/>
      <w:marLeft w:val="0"/>
      <w:marRight w:val="0"/>
      <w:marTop w:val="0"/>
      <w:marBottom w:val="0"/>
      <w:divBdr>
        <w:top w:val="none" w:sz="0" w:space="0" w:color="auto"/>
        <w:left w:val="none" w:sz="0" w:space="0" w:color="auto"/>
        <w:bottom w:val="none" w:sz="0" w:space="0" w:color="auto"/>
        <w:right w:val="none" w:sz="0" w:space="0" w:color="auto"/>
      </w:divBdr>
    </w:div>
    <w:div w:id="197285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Gavin</dc:creator>
  <cp:keywords/>
  <dc:description/>
  <cp:lastModifiedBy>Office</cp:lastModifiedBy>
  <cp:revision>2</cp:revision>
  <cp:lastPrinted>2018-11-27T15:15:00Z</cp:lastPrinted>
  <dcterms:created xsi:type="dcterms:W3CDTF">2018-12-20T11:09:00Z</dcterms:created>
  <dcterms:modified xsi:type="dcterms:W3CDTF">2018-12-20T11:09:00Z</dcterms:modified>
</cp:coreProperties>
</file>